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2833AA">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06EAB">
        <w:trPr>
          <w:cantSplit/>
        </w:trPr>
        <w:tc>
          <w:tcPr>
            <w:tcW w:w="2518" w:type="dxa"/>
          </w:tcPr>
          <w:p w:rsidR="00106EAB" w:rsidRDefault="00106EAB">
            <w:pPr>
              <w:rPr>
                <w:rFonts w:ascii="Arial" w:hAnsi="Arial"/>
                <w:b/>
                <w:lang w:val="en-GB"/>
              </w:rPr>
            </w:pPr>
            <w:r>
              <w:rPr>
                <w:rFonts w:ascii="Arial" w:hAnsi="Arial"/>
                <w:b/>
                <w:lang w:val="en-GB"/>
              </w:rPr>
              <w:t>COURSE TITLE:</w:t>
            </w:r>
          </w:p>
          <w:p w:rsidR="00106EAB" w:rsidRDefault="00106EAB">
            <w:pPr>
              <w:rPr>
                <w:rFonts w:ascii="Arial" w:hAnsi="Arial"/>
                <w:b/>
              </w:rPr>
            </w:pPr>
          </w:p>
        </w:tc>
        <w:tc>
          <w:tcPr>
            <w:tcW w:w="7040" w:type="dxa"/>
            <w:gridSpan w:val="5"/>
          </w:tcPr>
          <w:p w:rsidR="00106EAB" w:rsidRPr="00F67A0F" w:rsidRDefault="00106EAB" w:rsidP="00663D40">
            <w:pPr>
              <w:pStyle w:val="EnvelopeReturn"/>
              <w:rPr>
                <w:rFonts w:cs="Arial"/>
              </w:rPr>
            </w:pPr>
            <w:r w:rsidRPr="00F67A0F">
              <w:rPr>
                <w:rFonts w:cs="Arial"/>
              </w:rPr>
              <w:t>Customizing GIS</w:t>
            </w:r>
          </w:p>
        </w:tc>
      </w:tr>
      <w:tr w:rsidR="00106EAB">
        <w:tc>
          <w:tcPr>
            <w:tcW w:w="2518" w:type="dxa"/>
          </w:tcPr>
          <w:p w:rsidR="00106EAB" w:rsidRDefault="00106EAB">
            <w:pPr>
              <w:rPr>
                <w:rFonts w:ascii="Arial" w:hAnsi="Arial"/>
                <w:b/>
                <w:lang w:val="en-GB"/>
              </w:rPr>
            </w:pPr>
            <w:r>
              <w:rPr>
                <w:rFonts w:ascii="Arial" w:hAnsi="Arial"/>
                <w:b/>
                <w:lang w:val="en-GB"/>
              </w:rPr>
              <w:t>CODE NO. :</w:t>
            </w:r>
          </w:p>
          <w:p w:rsidR="00106EAB" w:rsidRDefault="00106EAB">
            <w:pPr>
              <w:rPr>
                <w:rFonts w:ascii="Arial" w:hAnsi="Arial"/>
                <w:b/>
              </w:rPr>
            </w:pPr>
          </w:p>
        </w:tc>
        <w:tc>
          <w:tcPr>
            <w:tcW w:w="3402" w:type="dxa"/>
            <w:gridSpan w:val="2"/>
          </w:tcPr>
          <w:p w:rsidR="00106EAB" w:rsidRPr="00F67A0F" w:rsidRDefault="00A35810" w:rsidP="00663D40">
            <w:pPr>
              <w:rPr>
                <w:rFonts w:ascii="Arial" w:hAnsi="Arial" w:cs="Arial"/>
              </w:rPr>
            </w:pPr>
            <w:r>
              <w:rPr>
                <w:rFonts w:ascii="Arial" w:hAnsi="Arial" w:cs="Arial"/>
              </w:rPr>
              <w:t>GIS</w:t>
            </w:r>
            <w:r w:rsidR="00C13164">
              <w:rPr>
                <w:rFonts w:ascii="Arial" w:hAnsi="Arial" w:cs="Arial"/>
              </w:rPr>
              <w:t xml:space="preserve"> </w:t>
            </w:r>
            <w:r w:rsidR="00106EAB" w:rsidRPr="00F67A0F">
              <w:rPr>
                <w:rFonts w:ascii="Arial" w:hAnsi="Arial" w:cs="Arial"/>
              </w:rPr>
              <w:t>418</w:t>
            </w:r>
          </w:p>
        </w:tc>
        <w:tc>
          <w:tcPr>
            <w:tcW w:w="1701" w:type="dxa"/>
          </w:tcPr>
          <w:p w:rsidR="00106EAB" w:rsidRDefault="00106EAB">
            <w:pPr>
              <w:rPr>
                <w:rFonts w:ascii="Arial" w:hAnsi="Arial"/>
                <w:b/>
              </w:rPr>
            </w:pPr>
            <w:r>
              <w:rPr>
                <w:rFonts w:ascii="Arial" w:hAnsi="Arial"/>
                <w:b/>
                <w:lang w:val="en-GB"/>
              </w:rPr>
              <w:t>SEMESTER:</w:t>
            </w:r>
          </w:p>
        </w:tc>
        <w:tc>
          <w:tcPr>
            <w:tcW w:w="1937" w:type="dxa"/>
            <w:gridSpan w:val="2"/>
          </w:tcPr>
          <w:p w:rsidR="00106EAB" w:rsidRDefault="00106EAB" w:rsidP="00A35810">
            <w:pPr>
              <w:rPr>
                <w:rFonts w:ascii="Arial" w:hAnsi="Arial"/>
              </w:rPr>
            </w:pPr>
            <w:r>
              <w:rPr>
                <w:rFonts w:ascii="Arial" w:hAnsi="Arial"/>
              </w:rPr>
              <w:t>1</w:t>
            </w:r>
            <w:r w:rsidR="00A35810">
              <w:rPr>
                <w:rFonts w:ascii="Arial" w:hAnsi="Arial"/>
              </w:rPr>
              <w:t>2</w:t>
            </w:r>
            <w:r>
              <w:rPr>
                <w:rFonts w:ascii="Arial" w:hAnsi="Arial"/>
              </w:rPr>
              <w:t>W</w:t>
            </w:r>
          </w:p>
        </w:tc>
      </w:tr>
      <w:tr w:rsidR="00106EAB">
        <w:trPr>
          <w:cantSplit/>
        </w:trPr>
        <w:tc>
          <w:tcPr>
            <w:tcW w:w="2518" w:type="dxa"/>
          </w:tcPr>
          <w:p w:rsidR="00106EAB" w:rsidRDefault="00106EAB">
            <w:pPr>
              <w:rPr>
                <w:rFonts w:ascii="Arial" w:hAnsi="Arial"/>
                <w:b/>
                <w:lang w:val="en-GB"/>
              </w:rPr>
            </w:pPr>
            <w:r>
              <w:rPr>
                <w:rFonts w:ascii="Arial" w:hAnsi="Arial"/>
                <w:b/>
                <w:lang w:val="en-GB"/>
              </w:rPr>
              <w:t>PROGRAM:</w:t>
            </w:r>
          </w:p>
          <w:p w:rsidR="00106EAB" w:rsidRDefault="00106EAB">
            <w:pPr>
              <w:rPr>
                <w:rFonts w:ascii="Arial" w:hAnsi="Arial"/>
              </w:rPr>
            </w:pPr>
          </w:p>
        </w:tc>
        <w:tc>
          <w:tcPr>
            <w:tcW w:w="7040" w:type="dxa"/>
            <w:gridSpan w:val="5"/>
          </w:tcPr>
          <w:p w:rsidR="00106EAB" w:rsidRPr="00F67A0F" w:rsidRDefault="00106EAB" w:rsidP="00663D40">
            <w:pPr>
              <w:pStyle w:val="EnvelopeReturn"/>
              <w:rPr>
                <w:rFonts w:cs="Arial"/>
              </w:rPr>
            </w:pPr>
            <w:r w:rsidRPr="00F67A0F">
              <w:rPr>
                <w:rFonts w:cs="Arial"/>
              </w:rPr>
              <w:t>Geographic Information Systems Applications Specialist</w:t>
            </w:r>
          </w:p>
        </w:tc>
      </w:tr>
      <w:tr w:rsidR="00106EAB">
        <w:trPr>
          <w:cantSplit/>
        </w:trPr>
        <w:tc>
          <w:tcPr>
            <w:tcW w:w="2518" w:type="dxa"/>
          </w:tcPr>
          <w:p w:rsidR="00106EAB" w:rsidRDefault="00106EAB">
            <w:pPr>
              <w:rPr>
                <w:rFonts w:ascii="Arial" w:hAnsi="Arial"/>
                <w:b/>
                <w:lang w:val="en-GB"/>
              </w:rPr>
            </w:pPr>
            <w:r>
              <w:rPr>
                <w:rFonts w:ascii="Arial" w:hAnsi="Arial"/>
                <w:b/>
                <w:lang w:val="en-GB"/>
              </w:rPr>
              <w:t>AUTHOR:</w:t>
            </w:r>
          </w:p>
          <w:p w:rsidR="00106EAB" w:rsidRDefault="00106EAB">
            <w:pPr>
              <w:rPr>
                <w:rFonts w:ascii="Arial" w:hAnsi="Arial"/>
              </w:rPr>
            </w:pPr>
          </w:p>
        </w:tc>
        <w:tc>
          <w:tcPr>
            <w:tcW w:w="7040" w:type="dxa"/>
            <w:gridSpan w:val="5"/>
          </w:tcPr>
          <w:p w:rsidR="00106EAB" w:rsidRDefault="00106EAB" w:rsidP="00663D40">
            <w:pPr>
              <w:rPr>
                <w:rFonts w:ascii="Arial" w:hAnsi="Arial"/>
              </w:rPr>
            </w:pPr>
            <w:r>
              <w:rPr>
                <w:rFonts w:ascii="Arial" w:hAnsi="Arial"/>
              </w:rPr>
              <w:t>Heath Bishop</w:t>
            </w:r>
          </w:p>
        </w:tc>
      </w:tr>
      <w:tr w:rsidR="00106EAB">
        <w:tc>
          <w:tcPr>
            <w:tcW w:w="2518" w:type="dxa"/>
          </w:tcPr>
          <w:p w:rsidR="00106EAB" w:rsidRDefault="00106EAB">
            <w:pPr>
              <w:rPr>
                <w:rFonts w:ascii="Arial" w:hAnsi="Arial"/>
                <w:b/>
                <w:lang w:val="en-GB"/>
              </w:rPr>
            </w:pPr>
            <w:r>
              <w:rPr>
                <w:rFonts w:ascii="Arial" w:hAnsi="Arial"/>
                <w:b/>
                <w:lang w:val="en-GB"/>
              </w:rPr>
              <w:t>DATE:</w:t>
            </w:r>
          </w:p>
          <w:p w:rsidR="00106EAB" w:rsidRDefault="00106EAB">
            <w:pPr>
              <w:rPr>
                <w:rFonts w:ascii="Arial" w:hAnsi="Arial"/>
              </w:rPr>
            </w:pPr>
          </w:p>
        </w:tc>
        <w:tc>
          <w:tcPr>
            <w:tcW w:w="1730" w:type="dxa"/>
          </w:tcPr>
          <w:p w:rsidR="00106EAB" w:rsidRDefault="00A35810" w:rsidP="00A35810">
            <w:pPr>
              <w:rPr>
                <w:rFonts w:ascii="Arial" w:hAnsi="Arial"/>
              </w:rPr>
            </w:pPr>
            <w:r>
              <w:rPr>
                <w:rFonts w:ascii="Arial" w:hAnsi="Arial"/>
              </w:rPr>
              <w:t>Jan</w:t>
            </w:r>
            <w:r w:rsidR="00106EAB">
              <w:rPr>
                <w:rFonts w:ascii="Arial" w:hAnsi="Arial"/>
              </w:rPr>
              <w:t>, 201</w:t>
            </w:r>
            <w:r>
              <w:rPr>
                <w:rFonts w:ascii="Arial" w:hAnsi="Arial"/>
              </w:rPr>
              <w:t>2</w:t>
            </w:r>
          </w:p>
        </w:tc>
        <w:tc>
          <w:tcPr>
            <w:tcW w:w="3600" w:type="dxa"/>
            <w:gridSpan w:val="3"/>
          </w:tcPr>
          <w:p w:rsidR="00106EAB" w:rsidRDefault="00106EAB">
            <w:pPr>
              <w:rPr>
                <w:rFonts w:ascii="Arial" w:hAnsi="Arial"/>
              </w:rPr>
            </w:pPr>
            <w:r>
              <w:rPr>
                <w:rFonts w:ascii="Arial" w:hAnsi="Arial"/>
                <w:b/>
                <w:lang w:val="en-GB"/>
              </w:rPr>
              <w:t>PREVIOUS OUTLINE DATED:</w:t>
            </w:r>
          </w:p>
        </w:tc>
        <w:tc>
          <w:tcPr>
            <w:tcW w:w="1710" w:type="dxa"/>
          </w:tcPr>
          <w:p w:rsidR="00106EAB" w:rsidRDefault="00A35810" w:rsidP="005850E0">
            <w:pPr>
              <w:rPr>
                <w:rFonts w:ascii="Arial" w:hAnsi="Arial"/>
              </w:rPr>
            </w:pPr>
            <w:r>
              <w:rPr>
                <w:rFonts w:ascii="Arial" w:hAnsi="Arial"/>
              </w:rPr>
              <w:t>Dec</w:t>
            </w:r>
            <w:r w:rsidR="00106EAB">
              <w:rPr>
                <w:rFonts w:ascii="Arial" w:hAnsi="Arial"/>
              </w:rPr>
              <w:t>, 20</w:t>
            </w:r>
            <w:r>
              <w:rPr>
                <w:rFonts w:ascii="Arial" w:hAnsi="Arial"/>
              </w:rPr>
              <w:t>1</w:t>
            </w:r>
            <w:r w:rsidR="005850E0">
              <w:rPr>
                <w:rFonts w:ascii="Arial" w:hAnsi="Arial"/>
              </w:rPr>
              <w:t>0</w:t>
            </w:r>
          </w:p>
        </w:tc>
      </w:tr>
      <w:tr w:rsidR="00106EAB">
        <w:trPr>
          <w:cantSplit/>
        </w:trPr>
        <w:tc>
          <w:tcPr>
            <w:tcW w:w="2518" w:type="dxa"/>
          </w:tcPr>
          <w:p w:rsidR="00106EAB" w:rsidRDefault="00106EAB">
            <w:pPr>
              <w:rPr>
                <w:rFonts w:ascii="Arial" w:hAnsi="Arial"/>
              </w:rPr>
            </w:pPr>
            <w:r>
              <w:rPr>
                <w:rFonts w:ascii="Arial" w:hAnsi="Arial"/>
                <w:b/>
                <w:lang w:val="en-GB"/>
              </w:rPr>
              <w:t>APPROVED:</w:t>
            </w:r>
          </w:p>
        </w:tc>
        <w:tc>
          <w:tcPr>
            <w:tcW w:w="5330" w:type="dxa"/>
            <w:gridSpan w:val="4"/>
          </w:tcPr>
          <w:p w:rsidR="00106EAB" w:rsidRDefault="00106EAB" w:rsidP="00B554E4">
            <w:pPr>
              <w:jc w:val="center"/>
              <w:rPr>
                <w:rFonts w:ascii="Arial" w:hAnsi="Arial"/>
              </w:rPr>
            </w:pPr>
          </w:p>
          <w:p w:rsidR="00106EAB" w:rsidRDefault="002B4C03" w:rsidP="00B5048F">
            <w:pPr>
              <w:jc w:val="center"/>
              <w:rPr>
                <w:rFonts w:ascii="Arial" w:hAnsi="Arial"/>
              </w:rPr>
            </w:pPr>
            <w:r>
              <w:rPr>
                <w:rFonts w:ascii="Arial" w:hAnsi="Arial"/>
              </w:rPr>
              <w:t>“B.Punch”</w:t>
            </w:r>
            <w:bookmarkStart w:id="0" w:name="_GoBack"/>
            <w:bookmarkEnd w:id="0"/>
          </w:p>
        </w:tc>
        <w:tc>
          <w:tcPr>
            <w:tcW w:w="1710" w:type="dxa"/>
          </w:tcPr>
          <w:p w:rsidR="00106EAB" w:rsidRPr="00983D18" w:rsidRDefault="00106EAB" w:rsidP="00D92C8E">
            <w:pPr>
              <w:jc w:val="center"/>
              <w:rPr>
                <w:rFonts w:ascii="Arial" w:hAnsi="Arial"/>
                <w:lang w:val="en-GB"/>
              </w:rPr>
            </w:pPr>
          </w:p>
          <w:p w:rsidR="00106EAB" w:rsidRDefault="00106EAB" w:rsidP="00D92C8E">
            <w:pPr>
              <w:jc w:val="center"/>
              <w:rPr>
                <w:rFonts w:ascii="Arial" w:hAnsi="Arial"/>
              </w:rPr>
            </w:pPr>
          </w:p>
        </w:tc>
      </w:tr>
      <w:tr w:rsidR="00106EAB" w:rsidTr="00B5048F">
        <w:trPr>
          <w:cantSplit/>
        </w:trPr>
        <w:tc>
          <w:tcPr>
            <w:tcW w:w="2518" w:type="dxa"/>
          </w:tcPr>
          <w:p w:rsidR="00106EAB" w:rsidRDefault="00106EAB">
            <w:pPr>
              <w:rPr>
                <w:rFonts w:ascii="Arial" w:hAnsi="Arial"/>
                <w:b/>
                <w:lang w:val="en-GB"/>
              </w:rPr>
            </w:pPr>
          </w:p>
        </w:tc>
        <w:tc>
          <w:tcPr>
            <w:tcW w:w="5330" w:type="dxa"/>
            <w:gridSpan w:val="4"/>
          </w:tcPr>
          <w:p w:rsidR="00106EAB" w:rsidRDefault="00106EAB" w:rsidP="00B5048F">
            <w:pPr>
              <w:jc w:val="center"/>
              <w:rPr>
                <w:rFonts w:ascii="Arial" w:hAnsi="Arial"/>
                <w:b/>
              </w:rPr>
            </w:pPr>
            <w:r>
              <w:rPr>
                <w:rFonts w:ascii="Arial" w:hAnsi="Arial"/>
                <w:b/>
              </w:rPr>
              <w:t>__________________________________</w:t>
            </w:r>
          </w:p>
          <w:p w:rsidR="00106EAB" w:rsidRPr="00B554E4" w:rsidRDefault="00106EAB" w:rsidP="00B5048F">
            <w:pPr>
              <w:jc w:val="center"/>
              <w:rPr>
                <w:rFonts w:ascii="Arial" w:hAnsi="Arial"/>
                <w:b/>
              </w:rPr>
            </w:pPr>
            <w:r w:rsidRPr="00B554E4">
              <w:rPr>
                <w:rFonts w:ascii="Arial" w:hAnsi="Arial"/>
                <w:b/>
              </w:rPr>
              <w:t>CHAIR</w:t>
            </w:r>
          </w:p>
          <w:p w:rsidR="00106EAB" w:rsidRDefault="00106EAB">
            <w:pPr>
              <w:rPr>
                <w:rFonts w:ascii="Arial" w:hAnsi="Arial"/>
              </w:rPr>
            </w:pPr>
          </w:p>
        </w:tc>
        <w:tc>
          <w:tcPr>
            <w:tcW w:w="1710" w:type="dxa"/>
          </w:tcPr>
          <w:p w:rsidR="00106EAB" w:rsidRPr="00D92C8E" w:rsidRDefault="00106EAB" w:rsidP="00B5048F">
            <w:pPr>
              <w:jc w:val="center"/>
              <w:rPr>
                <w:rFonts w:ascii="Arial" w:hAnsi="Arial"/>
                <w:lang w:val="en-GB"/>
              </w:rPr>
            </w:pPr>
            <w:r w:rsidRPr="00D92C8E">
              <w:rPr>
                <w:rFonts w:ascii="Arial" w:hAnsi="Arial"/>
                <w:lang w:val="en-GB"/>
              </w:rPr>
              <w:t>__________</w:t>
            </w:r>
          </w:p>
          <w:p w:rsidR="00106EAB" w:rsidRDefault="00106EAB" w:rsidP="00B5048F">
            <w:pPr>
              <w:jc w:val="center"/>
              <w:rPr>
                <w:rFonts w:ascii="Arial" w:hAnsi="Arial"/>
              </w:rPr>
            </w:pPr>
            <w:r>
              <w:rPr>
                <w:rFonts w:ascii="Arial" w:hAnsi="Arial"/>
                <w:b/>
                <w:lang w:val="en-GB"/>
              </w:rPr>
              <w:t>DATE</w:t>
            </w:r>
          </w:p>
        </w:tc>
      </w:tr>
      <w:tr w:rsidR="00106EAB">
        <w:trPr>
          <w:cantSplit/>
        </w:trPr>
        <w:tc>
          <w:tcPr>
            <w:tcW w:w="2518" w:type="dxa"/>
          </w:tcPr>
          <w:p w:rsidR="00106EAB" w:rsidRDefault="00106EAB">
            <w:pPr>
              <w:rPr>
                <w:rFonts w:ascii="Arial" w:hAnsi="Arial"/>
                <w:b/>
                <w:lang w:val="en-GB"/>
              </w:rPr>
            </w:pPr>
            <w:r>
              <w:rPr>
                <w:rFonts w:ascii="Arial" w:hAnsi="Arial"/>
                <w:b/>
                <w:lang w:val="en-GB"/>
              </w:rPr>
              <w:t>TOTAL CREDITS:</w:t>
            </w:r>
          </w:p>
          <w:p w:rsidR="00106EAB" w:rsidRDefault="00106EAB">
            <w:pPr>
              <w:rPr>
                <w:rFonts w:ascii="Arial" w:hAnsi="Arial"/>
              </w:rPr>
            </w:pPr>
          </w:p>
        </w:tc>
        <w:tc>
          <w:tcPr>
            <w:tcW w:w="7040" w:type="dxa"/>
            <w:gridSpan w:val="5"/>
          </w:tcPr>
          <w:p w:rsidR="00106EAB" w:rsidRDefault="00106EAB">
            <w:pPr>
              <w:rPr>
                <w:rFonts w:ascii="Arial" w:hAnsi="Arial"/>
              </w:rPr>
            </w:pPr>
            <w:r>
              <w:rPr>
                <w:rFonts w:ascii="Arial" w:hAnsi="Arial"/>
              </w:rPr>
              <w:t>4</w:t>
            </w:r>
          </w:p>
        </w:tc>
      </w:tr>
      <w:tr w:rsidR="00106EAB">
        <w:trPr>
          <w:cantSplit/>
        </w:trPr>
        <w:tc>
          <w:tcPr>
            <w:tcW w:w="2518" w:type="dxa"/>
          </w:tcPr>
          <w:p w:rsidR="00106EAB" w:rsidRDefault="00106EAB">
            <w:pPr>
              <w:rPr>
                <w:rFonts w:ascii="Arial" w:hAnsi="Arial"/>
                <w:b/>
                <w:lang w:val="en-GB"/>
              </w:rPr>
            </w:pPr>
            <w:r>
              <w:rPr>
                <w:rFonts w:ascii="Arial" w:hAnsi="Arial"/>
                <w:b/>
                <w:lang w:val="en-GB"/>
              </w:rPr>
              <w:t>PREREQUISITE(S):</w:t>
            </w:r>
          </w:p>
          <w:p w:rsidR="00106EAB" w:rsidRDefault="00106EAB">
            <w:pPr>
              <w:rPr>
                <w:rFonts w:ascii="Arial" w:hAnsi="Arial"/>
              </w:rPr>
            </w:pPr>
          </w:p>
        </w:tc>
        <w:tc>
          <w:tcPr>
            <w:tcW w:w="7040" w:type="dxa"/>
            <w:gridSpan w:val="5"/>
          </w:tcPr>
          <w:p w:rsidR="00106EAB" w:rsidRPr="00F67A0F" w:rsidRDefault="00106EAB" w:rsidP="00663D40">
            <w:pPr>
              <w:rPr>
                <w:rFonts w:ascii="Arial" w:hAnsi="Arial" w:cs="Arial"/>
              </w:rPr>
            </w:pPr>
            <w:r w:rsidRPr="00F67A0F">
              <w:rPr>
                <w:rFonts w:ascii="Arial" w:hAnsi="Arial" w:cs="Arial"/>
              </w:rPr>
              <w:t>GIS401 – Visual Basic Programming</w:t>
            </w:r>
          </w:p>
        </w:tc>
      </w:tr>
      <w:tr w:rsidR="00106EAB">
        <w:trPr>
          <w:cantSplit/>
        </w:trPr>
        <w:tc>
          <w:tcPr>
            <w:tcW w:w="2518" w:type="dxa"/>
          </w:tcPr>
          <w:p w:rsidR="00106EAB" w:rsidRDefault="00106EAB">
            <w:pPr>
              <w:rPr>
                <w:rFonts w:ascii="Arial" w:hAnsi="Arial"/>
                <w:b/>
                <w:lang w:val="en-GB"/>
              </w:rPr>
            </w:pPr>
            <w:r>
              <w:rPr>
                <w:rFonts w:ascii="Arial" w:hAnsi="Arial"/>
                <w:b/>
                <w:lang w:val="en-GB"/>
              </w:rPr>
              <w:t>HOURS/WEEK:</w:t>
            </w:r>
          </w:p>
          <w:p w:rsidR="00106EAB" w:rsidRDefault="00106EAB">
            <w:pPr>
              <w:rPr>
                <w:rFonts w:ascii="Arial" w:hAnsi="Arial"/>
              </w:rPr>
            </w:pPr>
          </w:p>
        </w:tc>
        <w:tc>
          <w:tcPr>
            <w:tcW w:w="7040" w:type="dxa"/>
            <w:gridSpan w:val="5"/>
          </w:tcPr>
          <w:p w:rsidR="00106EAB" w:rsidRDefault="00106EAB">
            <w:pPr>
              <w:rPr>
                <w:rFonts w:ascii="Arial" w:hAnsi="Arial"/>
              </w:rPr>
            </w:pPr>
            <w:r>
              <w:rPr>
                <w:rFonts w:ascii="Arial" w:hAnsi="Arial"/>
              </w:rPr>
              <w:t>3</w:t>
            </w:r>
          </w:p>
        </w:tc>
      </w:tr>
      <w:tr w:rsidR="00106EAB">
        <w:trPr>
          <w:cantSplit/>
        </w:trPr>
        <w:tc>
          <w:tcPr>
            <w:tcW w:w="9558" w:type="dxa"/>
            <w:gridSpan w:val="6"/>
          </w:tcPr>
          <w:p w:rsidR="00106EAB" w:rsidRDefault="00106EAB">
            <w:pPr>
              <w:pStyle w:val="Heading2"/>
              <w:tabs>
                <w:tab w:val="center" w:pos="4560"/>
              </w:tabs>
              <w:rPr>
                <w:rFonts w:ascii="Arial" w:hAnsi="Arial"/>
              </w:rPr>
            </w:pPr>
          </w:p>
          <w:p w:rsidR="00106EAB" w:rsidRDefault="00106EAB">
            <w:pPr>
              <w:pStyle w:val="Heading2"/>
              <w:tabs>
                <w:tab w:val="center" w:pos="4560"/>
              </w:tabs>
              <w:rPr>
                <w:rFonts w:ascii="Arial" w:hAnsi="Arial"/>
              </w:rPr>
            </w:pPr>
            <w:r>
              <w:rPr>
                <w:rFonts w:ascii="Arial" w:hAnsi="Arial"/>
              </w:rPr>
              <w:t>Copyright ©2010</w:t>
            </w:r>
            <w:r w:rsidR="008466D6">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8466D6">
              <w:rPr>
                <w:rFonts w:ascii="Arial" w:hAnsi="Arial"/>
              </w:rPr>
            </w:r>
            <w:r w:rsidR="008466D6">
              <w:rPr>
                <w:rFonts w:ascii="Arial" w:hAnsi="Arial"/>
              </w:rPr>
              <w:fldChar w:fldCharType="end"/>
            </w:r>
            <w:bookmarkEnd w:id="1"/>
            <w:r>
              <w:rPr>
                <w:rFonts w:ascii="Arial" w:hAnsi="Arial"/>
              </w:rPr>
              <w:t xml:space="preserve"> The Sault College of Applied Arts &amp; Technology</w:t>
            </w:r>
          </w:p>
          <w:p w:rsidR="00106EAB" w:rsidRDefault="00106EA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06EAB" w:rsidRDefault="00106EA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06EAB">
        <w:trPr>
          <w:cantSplit/>
        </w:trPr>
        <w:tc>
          <w:tcPr>
            <w:tcW w:w="9558" w:type="dxa"/>
            <w:gridSpan w:val="6"/>
          </w:tcPr>
          <w:p w:rsidR="00106EAB" w:rsidRPr="00A35810" w:rsidRDefault="00106EAB" w:rsidP="00C44BAB">
            <w:pPr>
              <w:pStyle w:val="Heading2"/>
              <w:tabs>
                <w:tab w:val="center" w:pos="4560"/>
              </w:tabs>
              <w:rPr>
                <w:rFonts w:ascii="Arial" w:hAnsi="Arial"/>
              </w:rPr>
            </w:pPr>
            <w:r w:rsidRPr="00A35810">
              <w:rPr>
                <w:rFonts w:ascii="Arial" w:hAnsi="Arial"/>
                <w:i/>
              </w:rPr>
              <w:t>For additional information, please contact Brian Punch, Chair</w:t>
            </w:r>
          </w:p>
        </w:tc>
      </w:tr>
      <w:tr w:rsidR="00106EAB">
        <w:trPr>
          <w:cantSplit/>
        </w:trPr>
        <w:tc>
          <w:tcPr>
            <w:tcW w:w="9558" w:type="dxa"/>
            <w:gridSpan w:val="6"/>
          </w:tcPr>
          <w:p w:rsidR="00106EAB" w:rsidRPr="00A35810" w:rsidRDefault="00A35810" w:rsidP="00C44BAB">
            <w:pPr>
              <w:tabs>
                <w:tab w:val="center" w:pos="4560"/>
              </w:tabs>
              <w:jc w:val="center"/>
              <w:rPr>
                <w:rFonts w:ascii="Arial" w:hAnsi="Arial"/>
                <w:b/>
                <w:i/>
                <w:lang w:val="en-GB"/>
              </w:rPr>
            </w:pPr>
            <w:r w:rsidRPr="00A35810">
              <w:rPr>
                <w:rFonts w:ascii="Arial" w:hAnsi="Arial"/>
                <w:b/>
                <w:i/>
                <w:lang w:val="en-GB"/>
              </w:rPr>
              <w:t>Environment, Design and Business</w:t>
            </w:r>
          </w:p>
        </w:tc>
      </w:tr>
      <w:tr w:rsidR="00106EAB">
        <w:trPr>
          <w:cantSplit/>
        </w:trPr>
        <w:tc>
          <w:tcPr>
            <w:tcW w:w="9558" w:type="dxa"/>
            <w:gridSpan w:val="6"/>
          </w:tcPr>
          <w:p w:rsidR="00106EAB" w:rsidRPr="00A35810" w:rsidRDefault="00106EAB">
            <w:pPr>
              <w:tabs>
                <w:tab w:val="center" w:pos="4560"/>
              </w:tabs>
              <w:jc w:val="center"/>
              <w:rPr>
                <w:rFonts w:ascii="Arial" w:hAnsi="Arial"/>
                <w:b/>
                <w:i/>
                <w:lang w:val="en-GB"/>
              </w:rPr>
            </w:pPr>
            <w:r w:rsidRPr="00A35810">
              <w:rPr>
                <w:rFonts w:ascii="Arial" w:hAnsi="Arial"/>
                <w:b/>
                <w:i/>
                <w:lang w:val="en-GB"/>
              </w:rPr>
              <w:t>(705) 759-2554, Ext. 2681</w:t>
            </w:r>
          </w:p>
          <w:p w:rsidR="00106EAB" w:rsidRPr="00A35810" w:rsidRDefault="00106EAB">
            <w:pPr>
              <w:tabs>
                <w:tab w:val="center" w:pos="4560"/>
              </w:tabs>
              <w:jc w:val="center"/>
              <w:rPr>
                <w:rFonts w:ascii="Arial" w:hAnsi="Arial"/>
                <w:b/>
                <w:i/>
                <w:lang w:val="en-GB"/>
              </w:rPr>
            </w:pPr>
          </w:p>
          <w:p w:rsidR="00106EAB" w:rsidRPr="00A35810" w:rsidRDefault="00106EAB">
            <w:pPr>
              <w:tabs>
                <w:tab w:val="center" w:pos="4560"/>
              </w:tabs>
              <w:jc w:val="center"/>
              <w:rPr>
                <w:rFonts w:ascii="Arial" w:hAnsi="Arial"/>
                <w:b/>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06EAB">
            <w:pPr>
              <w:rPr>
                <w:rFonts w:ascii="Arial" w:hAnsi="Arial"/>
              </w:rPr>
            </w:pPr>
            <w:r w:rsidRPr="00F67A0F">
              <w:rPr>
                <w:rFonts w:ascii="Arial" w:hAnsi="Arial" w:cs="Arial"/>
              </w:rPr>
              <w:t>The power of GIS l</w:t>
            </w:r>
            <w:r>
              <w:rPr>
                <w:rFonts w:ascii="Arial" w:hAnsi="Arial" w:cs="Arial"/>
              </w:rPr>
              <w:t>ay</w:t>
            </w:r>
            <w:r w:rsidRPr="00F67A0F">
              <w:rPr>
                <w:rFonts w:ascii="Arial" w:hAnsi="Arial" w:cs="Arial"/>
              </w:rPr>
              <w:t xml:space="preserve">s in the automation of repetitive and complex GIS operations to save time, produce consistent results and present clients with products and interfaces usable with limited GIS knowledge. Upon successful completion of this course the student will have developed advanced GIS Visual Basic programming skills. Specific attention will be paid to Visual Basic </w:t>
            </w:r>
            <w:r>
              <w:rPr>
                <w:rFonts w:ascii="Arial" w:hAnsi="Arial" w:cs="Arial"/>
              </w:rPr>
              <w:t xml:space="preserve">for Applications within ArcGIS and </w:t>
            </w:r>
            <w:proofErr w:type="spellStart"/>
            <w:r w:rsidRPr="00F67A0F">
              <w:rPr>
                <w:rFonts w:ascii="Arial" w:hAnsi="Arial" w:cs="Arial"/>
              </w:rPr>
              <w:t>ArcObjects</w:t>
            </w:r>
            <w:proofErr w:type="spellEnd"/>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06EAB" w:rsidRPr="00F67A0F" w:rsidRDefault="00106EAB" w:rsidP="00106EAB">
            <w:pPr>
              <w:rPr>
                <w:rFonts w:ascii="Arial" w:hAnsi="Arial" w:cs="Arial"/>
              </w:rPr>
            </w:pPr>
            <w:r w:rsidRPr="00F67A0F">
              <w:rPr>
                <w:rFonts w:ascii="Arial" w:hAnsi="Arial" w:cs="Arial"/>
              </w:rPr>
              <w:t>Customize ArcGIS with Visual Basic</w:t>
            </w:r>
          </w:p>
          <w:p w:rsidR="00D1300B" w:rsidRDefault="00D1300B">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rsidP="00663D40">
            <w:pPr>
              <w:rPr>
                <w:rFonts w:ascii="Arial" w:hAnsi="Arial"/>
              </w:rPr>
            </w:pPr>
            <w:r>
              <w:rPr>
                <w:rFonts w:ascii="Arial" w:hAnsi="Arial"/>
                <w:u w:val="single"/>
              </w:rPr>
              <w:t>Potential Elements of the Performance</w:t>
            </w:r>
            <w:r>
              <w:rPr>
                <w:rFonts w:ascii="Arial" w:hAnsi="Arial"/>
              </w:rPr>
              <w:t>:</w:t>
            </w:r>
          </w:p>
          <w:p w:rsidR="00106EAB" w:rsidRPr="00F67A0F" w:rsidRDefault="00106EAB" w:rsidP="00106EAB">
            <w:pPr>
              <w:numPr>
                <w:ilvl w:val="0"/>
                <w:numId w:val="13"/>
              </w:numPr>
              <w:ind w:left="378" w:hanging="378"/>
              <w:rPr>
                <w:rFonts w:ascii="Arial" w:hAnsi="Arial" w:cs="Arial"/>
              </w:rPr>
            </w:pPr>
            <w:r w:rsidRPr="00F67A0F">
              <w:rPr>
                <w:rFonts w:ascii="Arial" w:hAnsi="Arial" w:cs="Arial"/>
              </w:rPr>
              <w:t xml:space="preserve">Understand the connection of </w:t>
            </w:r>
            <w:proofErr w:type="spellStart"/>
            <w:r w:rsidRPr="00F67A0F">
              <w:rPr>
                <w:rFonts w:ascii="Arial" w:hAnsi="Arial" w:cs="Arial"/>
              </w:rPr>
              <w:t>ArcObjects</w:t>
            </w:r>
            <w:proofErr w:type="spellEnd"/>
            <w:r w:rsidRPr="00F67A0F">
              <w:rPr>
                <w:rFonts w:ascii="Arial" w:hAnsi="Arial" w:cs="Arial"/>
              </w:rPr>
              <w:t xml:space="preserve"> and VB to ArcGIS</w:t>
            </w:r>
          </w:p>
          <w:p w:rsidR="00106EAB" w:rsidRPr="00F67A0F" w:rsidRDefault="00106EAB" w:rsidP="00106EAB">
            <w:pPr>
              <w:numPr>
                <w:ilvl w:val="0"/>
                <w:numId w:val="13"/>
              </w:numPr>
              <w:ind w:left="378" w:hanging="378"/>
              <w:rPr>
                <w:rFonts w:ascii="Arial" w:hAnsi="Arial" w:cs="Arial"/>
              </w:rPr>
            </w:pPr>
            <w:r w:rsidRPr="00F67A0F">
              <w:rPr>
                <w:rFonts w:ascii="Arial" w:hAnsi="Arial" w:cs="Arial"/>
              </w:rPr>
              <w:t xml:space="preserve">Understand the role of </w:t>
            </w:r>
            <w:proofErr w:type="spellStart"/>
            <w:r w:rsidRPr="00F67A0F">
              <w:rPr>
                <w:rFonts w:ascii="Arial" w:hAnsi="Arial" w:cs="Arial"/>
              </w:rPr>
              <w:t>UIControls</w:t>
            </w:r>
            <w:proofErr w:type="spellEnd"/>
          </w:p>
          <w:p w:rsidR="00106EAB" w:rsidRPr="00F67A0F" w:rsidRDefault="00106EAB" w:rsidP="00106EAB">
            <w:pPr>
              <w:numPr>
                <w:ilvl w:val="0"/>
                <w:numId w:val="13"/>
              </w:numPr>
              <w:ind w:left="378" w:hanging="378"/>
              <w:rPr>
                <w:rFonts w:ascii="Arial" w:hAnsi="Arial" w:cs="Arial"/>
              </w:rPr>
            </w:pPr>
            <w:r w:rsidRPr="00F67A0F">
              <w:rPr>
                <w:rFonts w:ascii="Arial" w:hAnsi="Arial" w:cs="Arial"/>
              </w:rPr>
              <w:t>Understand object modeling terminology specific to GIS</w:t>
            </w:r>
          </w:p>
          <w:p w:rsidR="00106EAB" w:rsidRPr="00F67A0F" w:rsidRDefault="00106EAB" w:rsidP="00106EAB">
            <w:pPr>
              <w:numPr>
                <w:ilvl w:val="0"/>
                <w:numId w:val="13"/>
              </w:numPr>
              <w:ind w:left="378" w:hanging="378"/>
              <w:rPr>
                <w:rFonts w:ascii="Arial" w:hAnsi="Arial" w:cs="Arial"/>
              </w:rPr>
            </w:pPr>
            <w:r w:rsidRPr="00F67A0F">
              <w:rPr>
                <w:rFonts w:ascii="Arial" w:hAnsi="Arial" w:cs="Arial"/>
              </w:rPr>
              <w:t>Read UML diagrams</w:t>
            </w:r>
          </w:p>
          <w:p w:rsidR="00106EAB" w:rsidRPr="00F67A0F" w:rsidRDefault="00106EAB" w:rsidP="00106EAB">
            <w:pPr>
              <w:numPr>
                <w:ilvl w:val="0"/>
                <w:numId w:val="13"/>
              </w:numPr>
              <w:ind w:left="378" w:hanging="378"/>
              <w:rPr>
                <w:rFonts w:ascii="Arial" w:hAnsi="Arial" w:cs="Arial"/>
              </w:rPr>
            </w:pPr>
            <w:r w:rsidRPr="00F67A0F">
              <w:rPr>
                <w:rFonts w:ascii="Arial" w:hAnsi="Arial" w:cs="Arial"/>
              </w:rPr>
              <w:t xml:space="preserve">Read </w:t>
            </w:r>
            <w:proofErr w:type="spellStart"/>
            <w:r w:rsidRPr="00F67A0F">
              <w:rPr>
                <w:rFonts w:ascii="Arial" w:hAnsi="Arial" w:cs="Arial"/>
              </w:rPr>
              <w:t>ArcObjects</w:t>
            </w:r>
            <w:proofErr w:type="spellEnd"/>
            <w:r w:rsidRPr="00F67A0F">
              <w:rPr>
                <w:rFonts w:ascii="Arial" w:hAnsi="Arial" w:cs="Arial"/>
              </w:rPr>
              <w:t xml:space="preserve"> object models </w:t>
            </w:r>
          </w:p>
          <w:p w:rsidR="00106EAB" w:rsidRPr="00F67A0F" w:rsidRDefault="00106EAB" w:rsidP="00106EAB">
            <w:pPr>
              <w:numPr>
                <w:ilvl w:val="0"/>
                <w:numId w:val="13"/>
              </w:numPr>
              <w:ind w:left="378" w:hanging="378"/>
              <w:rPr>
                <w:rFonts w:ascii="Arial" w:hAnsi="Arial" w:cs="Arial"/>
              </w:rPr>
            </w:pPr>
            <w:r w:rsidRPr="00F67A0F">
              <w:rPr>
                <w:rFonts w:ascii="Arial" w:hAnsi="Arial" w:cs="Arial"/>
              </w:rPr>
              <w:t>Develop Visual Basic code to customize ArcGIS</w:t>
            </w:r>
          </w:p>
          <w:p w:rsidR="00106EAB" w:rsidRPr="00F67A0F" w:rsidRDefault="00106EAB" w:rsidP="00106EAB">
            <w:pPr>
              <w:numPr>
                <w:ilvl w:val="0"/>
                <w:numId w:val="13"/>
              </w:numPr>
              <w:ind w:left="378" w:hanging="378"/>
              <w:rPr>
                <w:rFonts w:ascii="Arial" w:hAnsi="Arial" w:cs="Arial"/>
              </w:rPr>
            </w:pPr>
            <w:r w:rsidRPr="00F67A0F">
              <w:rPr>
                <w:rFonts w:ascii="Arial" w:hAnsi="Arial" w:cs="Arial"/>
              </w:rPr>
              <w:t>Work with SQL in ArcGIS</w:t>
            </w:r>
          </w:p>
          <w:p w:rsidR="00106EAB" w:rsidRDefault="00106EAB" w:rsidP="00663D40">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06EAB" w:rsidRPr="00F67A0F" w:rsidRDefault="00106EAB" w:rsidP="00106EAB">
            <w:pPr>
              <w:rPr>
                <w:rFonts w:ascii="Arial" w:hAnsi="Arial" w:cs="Arial"/>
              </w:rPr>
            </w:pPr>
            <w:r w:rsidRPr="00F67A0F">
              <w:rPr>
                <w:rFonts w:ascii="Arial" w:hAnsi="Arial" w:cs="Arial"/>
              </w:rPr>
              <w:t>Customize ArcGIS with Visual Basic</w:t>
            </w:r>
          </w:p>
          <w:p w:rsidR="00106EAB" w:rsidRPr="00F67A0F" w:rsidRDefault="00106EAB" w:rsidP="00106EAB">
            <w:pPr>
              <w:numPr>
                <w:ilvl w:val="0"/>
                <w:numId w:val="14"/>
              </w:numPr>
              <w:ind w:left="378" w:hanging="378"/>
              <w:rPr>
                <w:rFonts w:ascii="Arial" w:hAnsi="Arial" w:cs="Arial"/>
              </w:rPr>
            </w:pPr>
            <w:r w:rsidRPr="00F67A0F">
              <w:rPr>
                <w:rFonts w:ascii="Arial" w:hAnsi="Arial" w:cs="Arial"/>
              </w:rPr>
              <w:t xml:space="preserve">The connection of </w:t>
            </w:r>
            <w:proofErr w:type="spellStart"/>
            <w:r w:rsidRPr="00F67A0F">
              <w:rPr>
                <w:rFonts w:ascii="Arial" w:hAnsi="Arial" w:cs="Arial"/>
              </w:rPr>
              <w:t>ArcObjects</w:t>
            </w:r>
            <w:proofErr w:type="spellEnd"/>
            <w:r w:rsidRPr="00F67A0F">
              <w:rPr>
                <w:rFonts w:ascii="Arial" w:hAnsi="Arial" w:cs="Arial"/>
              </w:rPr>
              <w:t xml:space="preserve"> and VB to ArcGIS</w:t>
            </w:r>
          </w:p>
          <w:p w:rsidR="00106EAB" w:rsidRPr="00F67A0F" w:rsidRDefault="00106EAB" w:rsidP="00106EAB">
            <w:pPr>
              <w:numPr>
                <w:ilvl w:val="0"/>
                <w:numId w:val="14"/>
              </w:numPr>
              <w:ind w:left="378" w:hanging="378"/>
              <w:rPr>
                <w:rFonts w:ascii="Arial" w:hAnsi="Arial" w:cs="Arial"/>
              </w:rPr>
            </w:pPr>
            <w:proofErr w:type="spellStart"/>
            <w:r w:rsidRPr="00F67A0F">
              <w:rPr>
                <w:rFonts w:ascii="Arial" w:hAnsi="Arial" w:cs="Arial"/>
              </w:rPr>
              <w:t>UIControls</w:t>
            </w:r>
            <w:proofErr w:type="spellEnd"/>
          </w:p>
          <w:p w:rsidR="00106EAB" w:rsidRPr="00F67A0F" w:rsidRDefault="00106EAB" w:rsidP="00106EAB">
            <w:pPr>
              <w:numPr>
                <w:ilvl w:val="0"/>
                <w:numId w:val="14"/>
              </w:numPr>
              <w:ind w:left="378" w:hanging="378"/>
              <w:rPr>
                <w:rFonts w:ascii="Arial" w:hAnsi="Arial" w:cs="Arial"/>
              </w:rPr>
            </w:pPr>
            <w:r w:rsidRPr="00F67A0F">
              <w:rPr>
                <w:rFonts w:ascii="Arial" w:hAnsi="Arial" w:cs="Arial"/>
              </w:rPr>
              <w:t>GIS object modeling terminology</w:t>
            </w:r>
          </w:p>
          <w:p w:rsidR="00106EAB" w:rsidRPr="00F67A0F" w:rsidRDefault="00106EAB" w:rsidP="00106EAB">
            <w:pPr>
              <w:numPr>
                <w:ilvl w:val="0"/>
                <w:numId w:val="14"/>
              </w:numPr>
              <w:ind w:left="378" w:hanging="378"/>
              <w:rPr>
                <w:rFonts w:ascii="Arial" w:hAnsi="Arial" w:cs="Arial"/>
              </w:rPr>
            </w:pPr>
            <w:r w:rsidRPr="00F67A0F">
              <w:rPr>
                <w:rFonts w:ascii="Arial" w:hAnsi="Arial" w:cs="Arial"/>
              </w:rPr>
              <w:t>UML diagrams</w:t>
            </w:r>
          </w:p>
          <w:p w:rsidR="00106EAB" w:rsidRPr="00F67A0F" w:rsidRDefault="00106EAB" w:rsidP="00106EAB">
            <w:pPr>
              <w:numPr>
                <w:ilvl w:val="0"/>
                <w:numId w:val="14"/>
              </w:numPr>
              <w:ind w:left="378" w:hanging="378"/>
              <w:rPr>
                <w:rFonts w:ascii="Arial" w:hAnsi="Arial" w:cs="Arial"/>
              </w:rPr>
            </w:pPr>
            <w:proofErr w:type="spellStart"/>
            <w:r w:rsidRPr="00F67A0F">
              <w:rPr>
                <w:rFonts w:ascii="Arial" w:hAnsi="Arial" w:cs="Arial"/>
              </w:rPr>
              <w:t>ArcObjects</w:t>
            </w:r>
            <w:proofErr w:type="spellEnd"/>
            <w:r w:rsidRPr="00F67A0F">
              <w:rPr>
                <w:rFonts w:ascii="Arial" w:hAnsi="Arial" w:cs="Arial"/>
              </w:rPr>
              <w:t xml:space="preserve"> object models</w:t>
            </w:r>
          </w:p>
          <w:p w:rsidR="00106EAB" w:rsidRPr="00F67A0F" w:rsidRDefault="00106EAB" w:rsidP="00106EAB">
            <w:pPr>
              <w:numPr>
                <w:ilvl w:val="0"/>
                <w:numId w:val="14"/>
              </w:numPr>
              <w:ind w:left="378" w:hanging="378"/>
              <w:rPr>
                <w:rFonts w:ascii="Arial" w:hAnsi="Arial" w:cs="Arial"/>
              </w:rPr>
            </w:pPr>
            <w:r w:rsidRPr="00F67A0F">
              <w:rPr>
                <w:rFonts w:ascii="Arial" w:hAnsi="Arial" w:cs="Arial"/>
              </w:rPr>
              <w:t>Customizing Arc</w:t>
            </w:r>
            <w:r w:rsidR="00A35810">
              <w:rPr>
                <w:rFonts w:ascii="Arial" w:hAnsi="Arial" w:cs="Arial"/>
              </w:rPr>
              <w:t>GIS</w:t>
            </w:r>
            <w:r w:rsidRPr="00F67A0F">
              <w:rPr>
                <w:rFonts w:ascii="Arial" w:hAnsi="Arial" w:cs="Arial"/>
              </w:rPr>
              <w:t xml:space="preserve"> with Visual Basic and </w:t>
            </w:r>
            <w:proofErr w:type="spellStart"/>
            <w:r w:rsidRPr="00F67A0F">
              <w:rPr>
                <w:rFonts w:ascii="Arial" w:hAnsi="Arial" w:cs="Arial"/>
              </w:rPr>
              <w:t>ArcObjects</w:t>
            </w:r>
            <w:proofErr w:type="spellEnd"/>
          </w:p>
          <w:p w:rsidR="00106EAB" w:rsidRPr="00F67A0F" w:rsidRDefault="00106EAB" w:rsidP="00106EAB">
            <w:pPr>
              <w:numPr>
                <w:ilvl w:val="0"/>
                <w:numId w:val="14"/>
              </w:numPr>
              <w:ind w:left="378" w:hanging="378"/>
              <w:rPr>
                <w:rFonts w:ascii="Arial" w:hAnsi="Arial" w:cs="Arial"/>
              </w:rPr>
            </w:pPr>
            <w:r w:rsidRPr="00F67A0F">
              <w:rPr>
                <w:rFonts w:ascii="Arial" w:hAnsi="Arial" w:cs="Arial"/>
              </w:rPr>
              <w:t xml:space="preserve">Several tutorials and exercises exploring the use of VBA and </w:t>
            </w:r>
            <w:proofErr w:type="spellStart"/>
            <w:r w:rsidRPr="00F67A0F">
              <w:rPr>
                <w:rFonts w:ascii="Arial" w:hAnsi="Arial" w:cs="Arial"/>
              </w:rPr>
              <w:t>ArcObjects</w:t>
            </w:r>
            <w:proofErr w:type="spellEnd"/>
            <w:r w:rsidRPr="00F67A0F">
              <w:rPr>
                <w:rFonts w:ascii="Arial" w:hAnsi="Arial" w:cs="Arial"/>
              </w:rPr>
              <w:t xml:space="preserve"> within ArcGIS</w:t>
            </w:r>
          </w:p>
          <w:p w:rsidR="00D1300B" w:rsidRDefault="00D1300B">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pPr>
              <w:rPr>
                <w:rFonts w:ascii="Arial" w:hAnsi="Arial"/>
              </w:rPr>
            </w:pPr>
          </w:p>
        </w:tc>
      </w:tr>
      <w:tr w:rsidR="00106EAB">
        <w:tc>
          <w:tcPr>
            <w:tcW w:w="675" w:type="dxa"/>
          </w:tcPr>
          <w:p w:rsidR="00106EAB" w:rsidRDefault="00106EAB">
            <w:pPr>
              <w:rPr>
                <w:rFonts w:ascii="Arial" w:hAnsi="Arial"/>
              </w:rPr>
            </w:pPr>
          </w:p>
        </w:tc>
        <w:tc>
          <w:tcPr>
            <w:tcW w:w="567" w:type="dxa"/>
          </w:tcPr>
          <w:p w:rsidR="00106EAB" w:rsidRDefault="00106EAB">
            <w:pPr>
              <w:rPr>
                <w:rFonts w:ascii="Arial" w:hAnsi="Arial"/>
              </w:rPr>
            </w:pPr>
          </w:p>
        </w:tc>
        <w:tc>
          <w:tcPr>
            <w:tcW w:w="8226" w:type="dxa"/>
          </w:tcPr>
          <w:p w:rsidR="00106EAB" w:rsidRDefault="00106EAB">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106EAB" w:rsidRPr="00F67A0F" w:rsidRDefault="00106EAB" w:rsidP="00106EAB">
            <w:pPr>
              <w:pStyle w:val="EnvelopeReturn"/>
              <w:rPr>
                <w:rFonts w:cs="Arial"/>
              </w:rPr>
            </w:pPr>
            <w:r w:rsidRPr="00F67A0F">
              <w:rPr>
                <w:rFonts w:cs="Arial"/>
              </w:rPr>
              <w:t xml:space="preserve">Burke, R. 2003. Getting to Know </w:t>
            </w:r>
            <w:proofErr w:type="spellStart"/>
            <w:r w:rsidRPr="00F67A0F">
              <w:rPr>
                <w:rFonts w:cs="Arial"/>
              </w:rPr>
              <w:t>ArcObjects</w:t>
            </w:r>
            <w:proofErr w:type="spellEnd"/>
            <w:r w:rsidRPr="00F67A0F">
              <w:rPr>
                <w:rFonts w:cs="Arial"/>
              </w:rPr>
              <w:t>. ESRI Press.</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106EAB" w:rsidRPr="00F67A0F" w:rsidRDefault="00106EAB" w:rsidP="00106EAB">
            <w:pPr>
              <w:rPr>
                <w:rFonts w:ascii="Arial" w:hAnsi="Arial" w:cs="Arial"/>
                <w:u w:val="single"/>
              </w:rPr>
            </w:pPr>
            <w:r>
              <w:rPr>
                <w:rFonts w:ascii="Arial" w:hAnsi="Arial" w:cs="Arial"/>
              </w:rPr>
              <w:t xml:space="preserve">Labs  </w:t>
            </w:r>
            <w:r w:rsidR="00A35810">
              <w:rPr>
                <w:rFonts w:ascii="Arial" w:hAnsi="Arial" w:cs="Arial"/>
              </w:rPr>
              <w:t xml:space="preserve">(4) </w:t>
            </w:r>
            <w:r>
              <w:rPr>
                <w:rFonts w:ascii="Arial" w:hAnsi="Arial" w:cs="Arial"/>
              </w:rPr>
              <w:t xml:space="preserve">                           60%</w:t>
            </w:r>
          </w:p>
          <w:p w:rsidR="00106EAB" w:rsidRPr="00F67A0F" w:rsidRDefault="00106EAB" w:rsidP="00106EAB">
            <w:pPr>
              <w:rPr>
                <w:rFonts w:ascii="Arial" w:hAnsi="Arial" w:cs="Arial"/>
              </w:rPr>
            </w:pPr>
            <w:r>
              <w:rPr>
                <w:rFonts w:ascii="Arial" w:hAnsi="Arial" w:cs="Arial"/>
              </w:rPr>
              <w:t xml:space="preserve">Tests                                 </w:t>
            </w:r>
            <w:r w:rsidRPr="00381063">
              <w:rPr>
                <w:rFonts w:ascii="Arial" w:hAnsi="Arial" w:cs="Arial"/>
                <w:u w:val="single"/>
              </w:rPr>
              <w:t>40%</w:t>
            </w:r>
          </w:p>
          <w:p w:rsidR="00106EAB" w:rsidRPr="00F67A0F" w:rsidRDefault="00106EAB" w:rsidP="00106EAB">
            <w:pPr>
              <w:pStyle w:val="EnvelopeReturn"/>
              <w:rPr>
                <w:rFonts w:cs="Arial"/>
              </w:rPr>
            </w:pPr>
            <w:r w:rsidRPr="00F67A0F">
              <w:rPr>
                <w:rFonts w:cs="Arial"/>
              </w:rPr>
              <w:t>Total</w:t>
            </w:r>
            <w:r w:rsidRPr="00F67A0F">
              <w:rPr>
                <w:rFonts w:cs="Arial"/>
              </w:rPr>
              <w:tab/>
            </w:r>
            <w:r w:rsidRPr="00F67A0F">
              <w:rPr>
                <w:rFonts w:cs="Arial"/>
              </w:rPr>
              <w:tab/>
            </w:r>
            <w:r w:rsidRPr="00F67A0F">
              <w:rPr>
                <w:rFonts w:cs="Arial"/>
              </w:rPr>
              <w:tab/>
              <w:t xml:space="preserve">        100%</w:t>
            </w:r>
          </w:p>
          <w:p w:rsidR="00D1300B" w:rsidRDefault="00D1300B">
            <w:pPr>
              <w:pStyle w:val="EnvelopeReturn"/>
            </w:pPr>
          </w:p>
          <w:p w:rsidR="00E35F2F" w:rsidRDefault="00E35F2F" w:rsidP="00E35F2F">
            <w:pPr>
              <w:pStyle w:val="EnvelopeReturn"/>
            </w:pPr>
            <w:r>
              <w:rPr>
                <w:b/>
              </w:rPr>
              <w:t>Note: Students must achieve a mark of at least 50% on the Test components to pass the course.</w:t>
            </w:r>
            <w:r>
              <w:t xml:space="preserve"> </w:t>
            </w:r>
          </w:p>
          <w:p w:rsidR="005850E0" w:rsidRDefault="005850E0" w:rsidP="00E35F2F">
            <w:pPr>
              <w:pStyle w:val="EnvelopeReturn"/>
            </w:pPr>
          </w:p>
          <w:p w:rsidR="005850E0" w:rsidRDefault="005850E0" w:rsidP="00E35F2F">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gridSpan w:val="3"/>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4"/>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06EA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35810" w:rsidRDefault="00A35810" w:rsidP="00106EAB">
            <w:pPr>
              <w:rPr>
                <w:rFonts w:ascii="Arial" w:hAnsi="Arial" w:cs="Arial"/>
                <w:szCs w:val="24"/>
              </w:rPr>
            </w:pPr>
          </w:p>
          <w:p w:rsidR="00A35810" w:rsidRPr="00D6355C" w:rsidRDefault="00A35810" w:rsidP="00A35810">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A35810" w:rsidRDefault="00A35810" w:rsidP="00A35810">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4"/>
          </w:tcPr>
          <w:p w:rsidR="008C5D7B" w:rsidRDefault="008C5D7B" w:rsidP="00106EAB">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64" w:rsidRDefault="00175664">
      <w:r>
        <w:separator/>
      </w:r>
    </w:p>
  </w:endnote>
  <w:endnote w:type="continuationSeparator" w:id="0">
    <w:p w:rsidR="00175664" w:rsidRDefault="0017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64" w:rsidRDefault="00175664">
      <w:r>
        <w:separator/>
      </w:r>
    </w:p>
  </w:footnote>
  <w:footnote w:type="continuationSeparator" w:id="0">
    <w:p w:rsidR="00175664" w:rsidRDefault="00175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8466D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8466D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2B4C0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06EAB">
          <w:pPr>
            <w:rPr>
              <w:rFonts w:ascii="Arial" w:hAnsi="Arial"/>
              <w:snapToGrid w:val="0"/>
            </w:rPr>
          </w:pPr>
          <w:r>
            <w:rPr>
              <w:rFonts w:ascii="Arial" w:hAnsi="Arial"/>
              <w:snapToGrid w:val="0"/>
            </w:rPr>
            <w:t>Customizing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06EAB">
          <w:pPr>
            <w:pStyle w:val="Header"/>
            <w:jc w:val="right"/>
            <w:rPr>
              <w:rFonts w:ascii="Arial" w:hAnsi="Arial"/>
              <w:snapToGrid w:val="0"/>
            </w:rPr>
          </w:pPr>
          <w:r>
            <w:rPr>
              <w:rFonts w:ascii="Arial" w:hAnsi="Arial"/>
              <w:snapToGrid w:val="0"/>
            </w:rPr>
            <w:t>GIS418</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E33C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6"/>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B6E52"/>
    <w:rsid w:val="000F38F6"/>
    <w:rsid w:val="00106EAB"/>
    <w:rsid w:val="00175664"/>
    <w:rsid w:val="00175EF9"/>
    <w:rsid w:val="001B6ADE"/>
    <w:rsid w:val="001D4C79"/>
    <w:rsid w:val="001D54E6"/>
    <w:rsid w:val="00203474"/>
    <w:rsid w:val="00226F9C"/>
    <w:rsid w:val="002833AA"/>
    <w:rsid w:val="002A1E6F"/>
    <w:rsid w:val="002B4C03"/>
    <w:rsid w:val="003439DE"/>
    <w:rsid w:val="00375A4D"/>
    <w:rsid w:val="0038668F"/>
    <w:rsid w:val="003D0B70"/>
    <w:rsid w:val="003F2C36"/>
    <w:rsid w:val="0045649C"/>
    <w:rsid w:val="00473C82"/>
    <w:rsid w:val="00474233"/>
    <w:rsid w:val="004A599D"/>
    <w:rsid w:val="005368DB"/>
    <w:rsid w:val="00542CA4"/>
    <w:rsid w:val="00561255"/>
    <w:rsid w:val="005850E0"/>
    <w:rsid w:val="00626C24"/>
    <w:rsid w:val="00663D40"/>
    <w:rsid w:val="006D746F"/>
    <w:rsid w:val="006F17DC"/>
    <w:rsid w:val="006F4E31"/>
    <w:rsid w:val="00721FF2"/>
    <w:rsid w:val="00746A38"/>
    <w:rsid w:val="007F132C"/>
    <w:rsid w:val="008466D6"/>
    <w:rsid w:val="00862969"/>
    <w:rsid w:val="00867048"/>
    <w:rsid w:val="008C5D7B"/>
    <w:rsid w:val="008D6093"/>
    <w:rsid w:val="00934E1C"/>
    <w:rsid w:val="00983D18"/>
    <w:rsid w:val="009A6B2E"/>
    <w:rsid w:val="00A01D87"/>
    <w:rsid w:val="00A14640"/>
    <w:rsid w:val="00A35810"/>
    <w:rsid w:val="00A70428"/>
    <w:rsid w:val="00A825AA"/>
    <w:rsid w:val="00AD3104"/>
    <w:rsid w:val="00AD68FB"/>
    <w:rsid w:val="00B06A72"/>
    <w:rsid w:val="00B35148"/>
    <w:rsid w:val="00B46184"/>
    <w:rsid w:val="00B5048F"/>
    <w:rsid w:val="00B554E4"/>
    <w:rsid w:val="00B835FC"/>
    <w:rsid w:val="00C13164"/>
    <w:rsid w:val="00C44BAB"/>
    <w:rsid w:val="00C763AA"/>
    <w:rsid w:val="00C94A1B"/>
    <w:rsid w:val="00CB4986"/>
    <w:rsid w:val="00D1300B"/>
    <w:rsid w:val="00D33B08"/>
    <w:rsid w:val="00D429B1"/>
    <w:rsid w:val="00D92C8E"/>
    <w:rsid w:val="00DE3CF1"/>
    <w:rsid w:val="00E1062C"/>
    <w:rsid w:val="00E25868"/>
    <w:rsid w:val="00E263BE"/>
    <w:rsid w:val="00E35F2F"/>
    <w:rsid w:val="00E6202D"/>
    <w:rsid w:val="00EC603A"/>
    <w:rsid w:val="00EF202E"/>
    <w:rsid w:val="00F23D9D"/>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D6"/>
    <w:rPr>
      <w:sz w:val="24"/>
    </w:rPr>
  </w:style>
  <w:style w:type="paragraph" w:styleId="Heading1">
    <w:name w:val="heading 1"/>
    <w:basedOn w:val="Normal"/>
    <w:next w:val="Normal"/>
    <w:qFormat/>
    <w:rsid w:val="008466D6"/>
    <w:pPr>
      <w:keepNext/>
      <w:jc w:val="center"/>
      <w:outlineLvl w:val="0"/>
    </w:pPr>
    <w:rPr>
      <w:b/>
      <w:u w:val="single"/>
      <w:lang w:val="en-GB"/>
    </w:rPr>
  </w:style>
  <w:style w:type="paragraph" w:styleId="Heading2">
    <w:name w:val="heading 2"/>
    <w:basedOn w:val="Normal"/>
    <w:next w:val="Normal"/>
    <w:qFormat/>
    <w:rsid w:val="008466D6"/>
    <w:pPr>
      <w:keepNext/>
      <w:jc w:val="center"/>
      <w:outlineLvl w:val="1"/>
    </w:pPr>
    <w:rPr>
      <w:b/>
      <w:lang w:val="en-GB"/>
    </w:rPr>
  </w:style>
  <w:style w:type="paragraph" w:styleId="Heading3">
    <w:name w:val="heading 3"/>
    <w:basedOn w:val="Normal"/>
    <w:next w:val="Normal"/>
    <w:qFormat/>
    <w:rsid w:val="008466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66D6"/>
    <w:rPr>
      <w:rFonts w:ascii="Arial" w:hAnsi="Arial"/>
    </w:rPr>
  </w:style>
  <w:style w:type="paragraph" w:styleId="Header">
    <w:name w:val="header"/>
    <w:basedOn w:val="Normal"/>
    <w:rsid w:val="008466D6"/>
    <w:pPr>
      <w:tabs>
        <w:tab w:val="center" w:pos="4320"/>
        <w:tab w:val="right" w:pos="8640"/>
      </w:tabs>
    </w:pPr>
  </w:style>
  <w:style w:type="paragraph" w:styleId="Footer">
    <w:name w:val="footer"/>
    <w:basedOn w:val="Normal"/>
    <w:rsid w:val="008466D6"/>
    <w:pPr>
      <w:tabs>
        <w:tab w:val="center" w:pos="4320"/>
        <w:tab w:val="right" w:pos="8640"/>
      </w:tabs>
    </w:pPr>
  </w:style>
  <w:style w:type="character" w:styleId="PageNumber">
    <w:name w:val="page number"/>
    <w:basedOn w:val="DefaultParagraphFont"/>
    <w:rsid w:val="008466D6"/>
  </w:style>
  <w:style w:type="character" w:styleId="LineNumber">
    <w:name w:val="line number"/>
    <w:basedOn w:val="DefaultParagraphFont"/>
    <w:rsid w:val="008466D6"/>
  </w:style>
  <w:style w:type="paragraph" w:styleId="BodyTextIndent">
    <w:name w:val="Body Text Indent"/>
    <w:basedOn w:val="Normal"/>
    <w:rsid w:val="008466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E35F2F"/>
    <w:rPr>
      <w:rFonts w:ascii="Tahoma" w:hAnsi="Tahoma" w:cs="Tahoma"/>
      <w:sz w:val="16"/>
      <w:szCs w:val="16"/>
    </w:rPr>
  </w:style>
  <w:style w:type="character" w:customStyle="1" w:styleId="BalloonTextChar">
    <w:name w:val="Balloon Text Char"/>
    <w:basedOn w:val="DefaultParagraphFont"/>
    <w:link w:val="BalloonText"/>
    <w:rsid w:val="00E35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6D6"/>
    <w:rPr>
      <w:sz w:val="24"/>
    </w:rPr>
  </w:style>
  <w:style w:type="paragraph" w:styleId="Heading1">
    <w:name w:val="heading 1"/>
    <w:basedOn w:val="Normal"/>
    <w:next w:val="Normal"/>
    <w:qFormat/>
    <w:rsid w:val="008466D6"/>
    <w:pPr>
      <w:keepNext/>
      <w:jc w:val="center"/>
      <w:outlineLvl w:val="0"/>
    </w:pPr>
    <w:rPr>
      <w:b/>
      <w:u w:val="single"/>
      <w:lang w:val="en-GB"/>
    </w:rPr>
  </w:style>
  <w:style w:type="paragraph" w:styleId="Heading2">
    <w:name w:val="heading 2"/>
    <w:basedOn w:val="Normal"/>
    <w:next w:val="Normal"/>
    <w:qFormat/>
    <w:rsid w:val="008466D6"/>
    <w:pPr>
      <w:keepNext/>
      <w:jc w:val="center"/>
      <w:outlineLvl w:val="1"/>
    </w:pPr>
    <w:rPr>
      <w:b/>
      <w:lang w:val="en-GB"/>
    </w:rPr>
  </w:style>
  <w:style w:type="paragraph" w:styleId="Heading3">
    <w:name w:val="heading 3"/>
    <w:basedOn w:val="Normal"/>
    <w:next w:val="Normal"/>
    <w:qFormat/>
    <w:rsid w:val="008466D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66D6"/>
    <w:rPr>
      <w:rFonts w:ascii="Arial" w:hAnsi="Arial"/>
    </w:rPr>
  </w:style>
  <w:style w:type="paragraph" w:styleId="Header">
    <w:name w:val="header"/>
    <w:basedOn w:val="Normal"/>
    <w:rsid w:val="008466D6"/>
    <w:pPr>
      <w:tabs>
        <w:tab w:val="center" w:pos="4320"/>
        <w:tab w:val="right" w:pos="8640"/>
      </w:tabs>
    </w:pPr>
  </w:style>
  <w:style w:type="paragraph" w:styleId="Footer">
    <w:name w:val="footer"/>
    <w:basedOn w:val="Normal"/>
    <w:rsid w:val="008466D6"/>
    <w:pPr>
      <w:tabs>
        <w:tab w:val="center" w:pos="4320"/>
        <w:tab w:val="right" w:pos="8640"/>
      </w:tabs>
    </w:pPr>
  </w:style>
  <w:style w:type="character" w:styleId="PageNumber">
    <w:name w:val="page number"/>
    <w:basedOn w:val="DefaultParagraphFont"/>
    <w:rsid w:val="008466D6"/>
  </w:style>
  <w:style w:type="character" w:styleId="LineNumber">
    <w:name w:val="line number"/>
    <w:basedOn w:val="DefaultParagraphFont"/>
    <w:rsid w:val="008466D6"/>
  </w:style>
  <w:style w:type="paragraph" w:styleId="BodyTextIndent">
    <w:name w:val="Body Text Indent"/>
    <w:basedOn w:val="Normal"/>
    <w:rsid w:val="008466D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E35F2F"/>
    <w:rPr>
      <w:rFonts w:ascii="Tahoma" w:hAnsi="Tahoma" w:cs="Tahoma"/>
      <w:sz w:val="16"/>
      <w:szCs w:val="16"/>
    </w:rPr>
  </w:style>
  <w:style w:type="character" w:customStyle="1" w:styleId="BalloonTextChar">
    <w:name w:val="Balloon Text Char"/>
    <w:basedOn w:val="DefaultParagraphFont"/>
    <w:link w:val="BalloonText"/>
    <w:rsid w:val="00E35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B3F95-7DB8-4325-A7E6-F8451816EE5D}"/>
</file>

<file path=customXml/itemProps2.xml><?xml version="1.0" encoding="utf-8"?>
<ds:datastoreItem xmlns:ds="http://schemas.openxmlformats.org/officeDocument/2006/customXml" ds:itemID="{4A24531D-38E9-4D2B-8F94-F2B61156B007}"/>
</file>

<file path=customXml/itemProps3.xml><?xml version="1.0" encoding="utf-8"?>
<ds:datastoreItem xmlns:ds="http://schemas.openxmlformats.org/officeDocument/2006/customXml" ds:itemID="{C3863E44-7771-49E9-B9D7-66F9240B82A9}"/>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4</Pages>
  <Words>604</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2012-01-26T14:38:00Z</dcterms:created>
  <dcterms:modified xsi:type="dcterms:W3CDTF">2012-01-26T14:38:00Z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4137600</vt:r8>
  </property>
</Properties>
</file>